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1D86" w14:textId="77777777" w:rsidR="00100C7E" w:rsidRDefault="00100C7E" w:rsidP="00100C7E">
      <w:pPr>
        <w:shd w:val="clear" w:color="auto" w:fill="FFFFFF"/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</w:pPr>
      <w:r w:rsidRPr="00C144A6">
        <w:rPr>
          <w:rFonts w:ascii="Arial" w:eastAsia="Times New Roman" w:hAnsi="Arial" w:cs="Arial"/>
          <w:b/>
          <w:bCs/>
          <w:color w:val="222222"/>
          <w:kern w:val="0"/>
          <w:u w:val="single"/>
          <w:lang w:val="en-US" w:eastAsia="fr-FR"/>
          <w14:ligatures w14:val="none"/>
        </w:rPr>
        <w:t xml:space="preserve">Konstantinos </w:t>
      </w:r>
      <w:proofErr w:type="spellStart"/>
      <w:r w:rsidRPr="00C144A6">
        <w:rPr>
          <w:rFonts w:ascii="Arial" w:eastAsia="Times New Roman" w:hAnsi="Arial" w:cs="Arial"/>
          <w:b/>
          <w:bCs/>
          <w:color w:val="222222"/>
          <w:kern w:val="0"/>
          <w:u w:val="single"/>
          <w:lang w:val="en-US" w:eastAsia="fr-FR"/>
          <w14:ligatures w14:val="none"/>
        </w:rPr>
        <w:t>Fokianos</w:t>
      </w:r>
      <w:proofErr w:type="spellEnd"/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(Cyprus University)</w:t>
      </w:r>
    </w:p>
    <w:p w14:paraId="13AB7DF7" w14:textId="77777777" w:rsidR="00100C7E" w:rsidRDefault="00100C7E" w:rsidP="00100C7E">
      <w:pPr>
        <w:shd w:val="clear" w:color="auto" w:fill="FFFFFF"/>
        <w:rPr>
          <w:rFonts w:ascii="Arial" w:eastAsia="Times New Roman" w:hAnsi="Arial" w:cs="Arial"/>
          <w:i/>
          <w:iCs/>
          <w:color w:val="222222"/>
          <w:kern w:val="0"/>
          <w:lang w:val="en-US" w:eastAsia="fr-FR"/>
          <w14:ligatures w14:val="none"/>
        </w:rPr>
      </w:pPr>
      <w:r w:rsidRPr="00556442">
        <w:rPr>
          <w:rFonts w:ascii="Arial" w:eastAsia="Times New Roman" w:hAnsi="Arial" w:cs="Arial"/>
          <w:i/>
          <w:iCs/>
          <w:color w:val="222222"/>
          <w:kern w:val="0"/>
          <w:lang w:val="en-US" w:eastAsia="fr-FR"/>
          <w14:ligatures w14:val="none"/>
        </w:rPr>
        <w:t>Nonlinear Network auto</w:t>
      </w:r>
      <w:r>
        <w:rPr>
          <w:rFonts w:ascii="Arial" w:eastAsia="Times New Roman" w:hAnsi="Arial" w:cs="Arial"/>
          <w:i/>
          <w:iCs/>
          <w:color w:val="222222"/>
          <w:kern w:val="0"/>
          <w:lang w:val="en-US" w:eastAsia="fr-FR"/>
          <w14:ligatures w14:val="none"/>
        </w:rPr>
        <w:t>re</w:t>
      </w:r>
      <w:r w:rsidRPr="00556442">
        <w:rPr>
          <w:rFonts w:ascii="Arial" w:eastAsia="Times New Roman" w:hAnsi="Arial" w:cs="Arial"/>
          <w:i/>
          <w:iCs/>
          <w:color w:val="222222"/>
          <w:kern w:val="0"/>
          <w:lang w:val="en-US" w:eastAsia="fr-FR"/>
          <w14:ligatures w14:val="none"/>
        </w:rPr>
        <w:t>gression</w:t>
      </w:r>
    </w:p>
    <w:p w14:paraId="350C2FDE" w14:textId="77777777" w:rsidR="00100C7E" w:rsidRPr="00837A78" w:rsidRDefault="00100C7E" w:rsidP="00100C7E">
      <w:pPr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</w:pPr>
      <w:r w:rsidRPr="00837A78"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  <w:softHyphen/>
      </w:r>
    </w:p>
    <w:p w14:paraId="2F9527E6" w14:textId="77777777" w:rsidR="00100C7E" w:rsidRPr="005717A9" w:rsidRDefault="00100C7E" w:rsidP="00100C7E">
      <w:pPr>
        <w:shd w:val="clear" w:color="auto" w:fill="FFFFFF"/>
        <w:jc w:val="both"/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</w:pP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We study general nonlinear models for time series networks of integer</w:t>
      </w:r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and continuous valued data. The vector of high dimensional responses, measured</w:t>
      </w:r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on the nodes of a known network, is regressed non-linearly on its lagged</w:t>
      </w:r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value and on lagged values of the neighboring nodes by employing a smooth</w:t>
      </w:r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link function. We study stability conditions for such multivariate process and</w:t>
      </w:r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develop quasi maximum likelihood inference when the network dimension is</w:t>
      </w:r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increasing. In addition, we study linearity score tests by treating separately</w:t>
      </w:r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the cases of identifiable and non-identifiable parameters. In the case of identifiability,</w:t>
      </w:r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the test statistic converges to a chi-square distribution. When the</w:t>
      </w:r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parameters are not-identifiable, we develop a supremum-type test whose </w:t>
      </w:r>
      <w:r w:rsidRPr="00496E8B">
        <w:rPr>
          <w:rFonts w:ascii="Arial" w:eastAsia="Times New Roman" w:hAnsi="Arial" w:cs="Arial"/>
          <w:i/>
          <w:iCs/>
          <w:color w:val="222222"/>
          <w:kern w:val="0"/>
          <w:lang w:val="en-US" w:eastAsia="fr-FR"/>
          <w14:ligatures w14:val="none"/>
        </w:rPr>
        <w:t>p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-values</w:t>
      </w:r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are approximated adequately by employing a feasible bound and bootstrap</w:t>
      </w:r>
      <w:r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</w:t>
      </w:r>
      <w:r w:rsidRPr="00556442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>methodology.</w:t>
      </w:r>
    </w:p>
    <w:p w14:paraId="10619AF0" w14:textId="77777777" w:rsidR="00100C7E" w:rsidRPr="00100C7E" w:rsidRDefault="00100C7E">
      <w:pPr>
        <w:rPr>
          <w:lang w:val="en-US"/>
        </w:rPr>
      </w:pPr>
    </w:p>
    <w:sectPr w:rsidR="00100C7E" w:rsidRPr="00100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7E"/>
    <w:rsid w:val="0010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8F9ADC"/>
  <w15:chartTrackingRefBased/>
  <w15:docId w15:val="{E9F078F4-ADD0-5E4A-9327-253F6CDA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C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1</cp:revision>
  <dcterms:created xsi:type="dcterms:W3CDTF">2023-12-16T11:53:00Z</dcterms:created>
  <dcterms:modified xsi:type="dcterms:W3CDTF">2023-12-16T11:53:00Z</dcterms:modified>
</cp:coreProperties>
</file>